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F07A9" w14:textId="77777777" w:rsidR="0087086B" w:rsidRPr="0087086B" w:rsidRDefault="0087086B" w:rsidP="0087086B">
      <w:pPr>
        <w:jc w:val="center"/>
        <w:rPr>
          <w:rFonts w:ascii="Calibri" w:hAnsi="Calibri" w:cs="Calibri"/>
          <w:b/>
          <w:bCs/>
        </w:rPr>
      </w:pPr>
      <w:bookmarkStart w:id="0" w:name="_GoBack"/>
      <w:r w:rsidRPr="0087086B">
        <w:rPr>
          <w:rFonts w:ascii="Calibri" w:hAnsi="Calibri" w:cs="Calibri"/>
          <w:b/>
          <w:bCs/>
          <w:sz w:val="32"/>
          <w:szCs w:val="32"/>
        </w:rPr>
        <w:t xml:space="preserve">Forum »Future 500« bo </w:t>
      </w:r>
      <w:proofErr w:type="spellStart"/>
      <w:r w:rsidRPr="0087086B">
        <w:rPr>
          <w:rFonts w:ascii="Calibri" w:hAnsi="Calibri" w:cs="Calibri"/>
          <w:b/>
          <w:bCs/>
          <w:sz w:val="32"/>
          <w:szCs w:val="32"/>
        </w:rPr>
        <w:t>zagnal</w:t>
      </w:r>
      <w:proofErr w:type="spellEnd"/>
      <w:r w:rsidRPr="0087086B">
        <w:rPr>
          <w:rFonts w:ascii="Calibri" w:hAnsi="Calibri" w:cs="Calibri"/>
          <w:b/>
          <w:bCs/>
          <w:sz w:val="32"/>
          <w:szCs w:val="32"/>
        </w:rPr>
        <w:t xml:space="preserve"> </w:t>
      </w:r>
      <w:proofErr w:type="spellStart"/>
      <w:r w:rsidRPr="0087086B">
        <w:rPr>
          <w:rFonts w:ascii="Calibri" w:hAnsi="Calibri" w:cs="Calibri"/>
          <w:b/>
          <w:bCs/>
          <w:sz w:val="32"/>
          <w:szCs w:val="32"/>
        </w:rPr>
        <w:t>naslednjo</w:t>
      </w:r>
      <w:proofErr w:type="spellEnd"/>
      <w:r w:rsidRPr="0087086B">
        <w:rPr>
          <w:rFonts w:ascii="Calibri" w:hAnsi="Calibri" w:cs="Calibri"/>
          <w:b/>
          <w:bCs/>
          <w:sz w:val="32"/>
          <w:szCs w:val="32"/>
        </w:rPr>
        <w:t xml:space="preserve"> generacijo evropskih globalnih prvakov</w:t>
      </w:r>
    </w:p>
    <w:bookmarkEnd w:id="0"/>
    <w:p w14:paraId="3363F4A6" w14:textId="32F3B7F9" w:rsidR="0087086B" w:rsidRPr="0087086B" w:rsidRDefault="0087086B" w:rsidP="0087086B">
      <w:pPr>
        <w:jc w:val="both"/>
        <w:rPr>
          <w:rFonts w:ascii="Calibri" w:hAnsi="Calibri" w:cs="Calibri"/>
          <w:b/>
        </w:rPr>
      </w:pPr>
      <w:r>
        <w:rPr>
          <w:rFonts w:ascii="Calibri" w:hAnsi="Calibri" w:cs="Calibri"/>
          <w:lang w:val="sl-SI"/>
        </w:rPr>
        <w:t>Bled, Slovenija, 21. a</w:t>
      </w:r>
      <w:r w:rsidRPr="0087086B">
        <w:rPr>
          <w:rFonts w:ascii="Calibri" w:hAnsi="Calibri" w:cs="Calibri"/>
          <w:lang w:val="sl-SI"/>
        </w:rPr>
        <w:t xml:space="preserve">vgust 2025 – </w:t>
      </w:r>
      <w:r w:rsidRPr="0087086B">
        <w:rPr>
          <w:rFonts w:ascii="Calibri" w:hAnsi="Calibri" w:cs="Calibri"/>
          <w:b/>
          <w:lang w:val="sl-SI"/>
        </w:rPr>
        <w:t xml:space="preserve">1. septembra 2025 bo na IEDC – Poslovni šoli Bled premierno potekal forum </w:t>
      </w:r>
      <w:r w:rsidRPr="0087086B">
        <w:rPr>
          <w:rFonts w:ascii="Calibri" w:hAnsi="Calibri" w:cs="Calibri"/>
          <w:b/>
          <w:bCs/>
          <w:lang w:val="sl-SI"/>
        </w:rPr>
        <w:t>Future 500</w:t>
      </w:r>
      <w:r w:rsidRPr="0087086B">
        <w:rPr>
          <w:rFonts w:ascii="Calibri" w:hAnsi="Calibri" w:cs="Calibri"/>
          <w:b/>
          <w:lang w:val="sl-SI"/>
        </w:rPr>
        <w:t>, ki bo zbral vodilne evropske politične odločevalce, vlagatelje, ustanovitelje hitro-rastočih podjetij in inovatorje, ki bodo skupaj zagnali dolgoročno poslanstvo nove platforme - zagotoviti vso potrebno podporo za preskok najbolj obetavnih evropskih podjetij v globalne liderje.</w:t>
      </w:r>
    </w:p>
    <w:p w14:paraId="1CAD5F45" w14:textId="77777777" w:rsidR="0087086B" w:rsidRPr="0087086B" w:rsidRDefault="0087086B" w:rsidP="0087086B">
      <w:pPr>
        <w:jc w:val="both"/>
        <w:rPr>
          <w:rFonts w:ascii="Calibri" w:hAnsi="Calibri" w:cs="Calibri"/>
        </w:rPr>
      </w:pPr>
      <w:r w:rsidRPr="0087086B">
        <w:rPr>
          <w:rFonts w:ascii="Calibri" w:hAnsi="Calibri" w:cs="Calibri"/>
          <w:lang w:val="sl-SI"/>
        </w:rPr>
        <w:t xml:space="preserve">Forum Future 500, ki ga vodita </w:t>
      </w:r>
      <w:proofErr w:type="spellStart"/>
      <w:r w:rsidRPr="0087086B">
        <w:rPr>
          <w:rFonts w:ascii="Calibri" w:hAnsi="Calibri" w:cs="Calibri"/>
          <w:lang w:val="sl-SI"/>
        </w:rPr>
        <w:t>Atlantic</w:t>
      </w:r>
      <w:proofErr w:type="spellEnd"/>
      <w:r w:rsidRPr="0087086B">
        <w:rPr>
          <w:rFonts w:ascii="Calibri" w:hAnsi="Calibri" w:cs="Calibri"/>
          <w:lang w:val="sl-SI"/>
        </w:rPr>
        <w:t xml:space="preserve"> </w:t>
      </w:r>
      <w:proofErr w:type="spellStart"/>
      <w:r w:rsidRPr="0087086B">
        <w:rPr>
          <w:rFonts w:ascii="Calibri" w:hAnsi="Calibri" w:cs="Calibri"/>
          <w:lang w:val="sl-SI"/>
        </w:rPr>
        <w:t>Council</w:t>
      </w:r>
      <w:proofErr w:type="spellEnd"/>
      <w:r w:rsidRPr="0087086B">
        <w:rPr>
          <w:rFonts w:ascii="Calibri" w:hAnsi="Calibri" w:cs="Calibri"/>
          <w:lang w:val="sl-SI"/>
        </w:rPr>
        <w:t xml:space="preserve"> in IEDC – Poslovna šola Bled, v sodelovanju s Bled strateškim forumom (BSF), konferenco Podim kot partnerjem start-up ekosistema ter ISR – Inštitutom za strateške rešitve, bo skrbel za identifikacijo in pospešek rasti petstotim najbolj perspektivnim hitrorastočim podjetjem iz Srednje, Vzhodne in Jugovzhodne Evrope ter širše EU. Kot tak bo forum premoščal vrzel med drzno podjetniško energijo ter kapitalom, strateškimi partnerji in politikami, ki jih ambiciozna podjetja potrebujejo za rast.</w:t>
      </w:r>
    </w:p>
    <w:p w14:paraId="0045A98A" w14:textId="77777777" w:rsidR="0087086B" w:rsidRDefault="0087086B" w:rsidP="0087086B">
      <w:pPr>
        <w:rPr>
          <w:rFonts w:ascii="Calibri" w:hAnsi="Calibri" w:cs="Calibri"/>
          <w:b/>
          <w:bCs/>
          <w:i/>
          <w:lang w:val="sl-SI"/>
        </w:rPr>
      </w:pPr>
      <w:r w:rsidRPr="0087086B">
        <w:rPr>
          <w:rFonts w:ascii="Calibri" w:hAnsi="Calibri" w:cs="Calibri"/>
          <w:b/>
          <w:bCs/>
          <w:i/>
          <w:lang w:val="sl-SI"/>
        </w:rPr>
        <w:t>Pravočasen odgovor na evropski izziv globalne rasti</w:t>
      </w:r>
    </w:p>
    <w:p w14:paraId="452FFD49" w14:textId="0B85B83A" w:rsidR="0087086B" w:rsidRPr="0087086B" w:rsidRDefault="0087086B" w:rsidP="0087086B">
      <w:pPr>
        <w:jc w:val="both"/>
        <w:rPr>
          <w:rFonts w:ascii="Calibri" w:hAnsi="Calibri" w:cs="Calibri"/>
          <w:lang w:val="sl-SI"/>
        </w:rPr>
      </w:pPr>
      <w:r w:rsidRPr="0087086B">
        <w:rPr>
          <w:rFonts w:ascii="Calibri" w:hAnsi="Calibri" w:cs="Calibri"/>
          <w:lang w:val="sl-SI"/>
        </w:rPr>
        <w:t>Ob hitrih tehnoloških in poslovnih spremembah po svetu se Evropa sooča z naraščajočim</w:t>
      </w:r>
      <w:r>
        <w:rPr>
          <w:rFonts w:ascii="Calibri" w:hAnsi="Calibri" w:cs="Calibri"/>
          <w:lang w:val="sl-SI"/>
        </w:rPr>
        <w:t xml:space="preserve"> </w:t>
      </w:r>
      <w:r w:rsidRPr="0087086B">
        <w:rPr>
          <w:rFonts w:ascii="Calibri" w:hAnsi="Calibri" w:cs="Calibri"/>
          <w:lang w:val="sl-SI"/>
        </w:rPr>
        <w:t>pritiskom, da ostane konkurenčna. Future 500 želi izpostaviti in podpreti nove prvake iz regije, jih vključiti v razprave o ključnih politikah, povečati njihovo globalno prepoznavnost in jim omogočiti dostop do strateškega kapitala za rast.</w:t>
      </w:r>
    </w:p>
    <w:p w14:paraId="5D14AD5D" w14:textId="77777777" w:rsidR="0087086B" w:rsidRPr="0087086B" w:rsidRDefault="0087086B" w:rsidP="0087086B">
      <w:pPr>
        <w:jc w:val="both"/>
        <w:rPr>
          <w:rFonts w:ascii="Calibri" w:hAnsi="Calibri" w:cs="Calibri"/>
          <w:lang w:val="sl-SI"/>
        </w:rPr>
      </w:pPr>
      <w:r w:rsidRPr="0087086B">
        <w:rPr>
          <w:rFonts w:ascii="Calibri" w:hAnsi="Calibri" w:cs="Calibri"/>
          <w:lang w:val="sl-SI"/>
        </w:rPr>
        <w:t>Otvoritveni dogodek bo predstavil poglobljene razprave med vizionarskimi podjetniki, evropskimi političnimi odločevalci in Evropsko komisijo, predsedniki vlad, finančnimi ministri in vodilnimi vlagatelji. Dogodek bo prav tako predstavil prvo skupino evropskih hitro-rastočih podjetij in njihovih liderjev ter začrtal pot dolgoročne iniciative, ki strateško povezuje podjetja, kapital in politične odločitve.</w:t>
      </w:r>
    </w:p>
    <w:p w14:paraId="1E7360EA" w14:textId="77777777" w:rsidR="0087086B" w:rsidRDefault="0087086B" w:rsidP="0087086B">
      <w:pPr>
        <w:rPr>
          <w:rFonts w:ascii="Calibri" w:hAnsi="Calibri" w:cs="Calibri"/>
          <w:lang w:val="sl-SI"/>
        </w:rPr>
      </w:pPr>
      <w:r w:rsidRPr="0087086B">
        <w:rPr>
          <w:rFonts w:ascii="Calibri" w:hAnsi="Calibri" w:cs="Calibri"/>
          <w:b/>
          <w:bCs/>
          <w:i/>
          <w:lang w:val="sl-SI"/>
        </w:rPr>
        <w:t>Gradnja mostov med inovacijami, investicijami in politikami</w:t>
      </w:r>
    </w:p>
    <w:p w14:paraId="5B2334DB" w14:textId="2B134CBB" w:rsidR="0087086B" w:rsidRPr="0087086B" w:rsidRDefault="0087086B" w:rsidP="0087086B">
      <w:pPr>
        <w:jc w:val="both"/>
        <w:rPr>
          <w:rFonts w:ascii="Calibri" w:hAnsi="Calibri" w:cs="Calibri"/>
        </w:rPr>
      </w:pPr>
      <w:r w:rsidRPr="0087086B">
        <w:rPr>
          <w:rFonts w:ascii="Calibri" w:hAnsi="Calibri" w:cs="Calibri"/>
          <w:lang w:val="sl-SI"/>
        </w:rPr>
        <w:br/>
        <w:t xml:space="preserve">Med potrjenimi govorci so </w:t>
      </w:r>
      <w:proofErr w:type="spellStart"/>
      <w:r w:rsidRPr="0087086B">
        <w:rPr>
          <w:rFonts w:ascii="Calibri" w:hAnsi="Calibri" w:cs="Calibri"/>
          <w:b/>
          <w:bCs/>
          <w:lang w:val="sl-SI"/>
        </w:rPr>
        <w:t>Jozef</w:t>
      </w:r>
      <w:proofErr w:type="spellEnd"/>
      <w:r w:rsidRPr="0087086B">
        <w:rPr>
          <w:rFonts w:ascii="Calibri" w:hAnsi="Calibri" w:cs="Calibri"/>
          <w:b/>
          <w:bCs/>
          <w:lang w:val="sl-SI"/>
        </w:rPr>
        <w:t xml:space="preserve"> </w:t>
      </w:r>
      <w:proofErr w:type="spellStart"/>
      <w:r w:rsidRPr="0087086B">
        <w:rPr>
          <w:rFonts w:ascii="Calibri" w:hAnsi="Calibri" w:cs="Calibri"/>
          <w:b/>
          <w:bCs/>
          <w:lang w:val="sl-SI"/>
        </w:rPr>
        <w:t>Síkela</w:t>
      </w:r>
      <w:proofErr w:type="spellEnd"/>
      <w:r w:rsidRPr="0087086B">
        <w:rPr>
          <w:rFonts w:ascii="Calibri" w:hAnsi="Calibri" w:cs="Calibri"/>
          <w:lang w:val="sl-SI"/>
        </w:rPr>
        <w:t xml:space="preserve">, evropski komisar za mednarodna partnerstva, </w:t>
      </w:r>
      <w:r w:rsidRPr="0087086B">
        <w:rPr>
          <w:rFonts w:ascii="Calibri" w:hAnsi="Calibri" w:cs="Calibri"/>
          <w:b/>
          <w:bCs/>
          <w:lang w:val="sl-SI"/>
        </w:rPr>
        <w:t>Edi Rama,</w:t>
      </w:r>
      <w:r w:rsidRPr="0087086B">
        <w:rPr>
          <w:rFonts w:ascii="Calibri" w:hAnsi="Calibri" w:cs="Calibri"/>
          <w:lang w:val="sl-SI"/>
        </w:rPr>
        <w:t xml:space="preserve"> predsednik vlade Albanije, </w:t>
      </w:r>
      <w:proofErr w:type="spellStart"/>
      <w:r w:rsidRPr="0087086B">
        <w:rPr>
          <w:rFonts w:ascii="Calibri" w:hAnsi="Calibri" w:cs="Calibri"/>
          <w:b/>
          <w:bCs/>
          <w:lang w:val="sl-SI"/>
        </w:rPr>
        <w:t>Mariya</w:t>
      </w:r>
      <w:proofErr w:type="spellEnd"/>
      <w:r w:rsidRPr="0087086B">
        <w:rPr>
          <w:rFonts w:ascii="Calibri" w:hAnsi="Calibri" w:cs="Calibri"/>
          <w:b/>
          <w:bCs/>
          <w:lang w:val="sl-SI"/>
        </w:rPr>
        <w:t xml:space="preserve"> Gabriel</w:t>
      </w:r>
      <w:r w:rsidRPr="0087086B">
        <w:rPr>
          <w:rFonts w:ascii="Calibri" w:hAnsi="Calibri" w:cs="Calibri"/>
          <w:lang w:val="sl-SI"/>
        </w:rPr>
        <w:t xml:space="preserve">, predsednica Robert </w:t>
      </w:r>
      <w:proofErr w:type="spellStart"/>
      <w:r w:rsidRPr="0087086B">
        <w:rPr>
          <w:rFonts w:ascii="Calibri" w:hAnsi="Calibri" w:cs="Calibri"/>
          <w:lang w:val="sl-SI"/>
        </w:rPr>
        <w:t>Schuman</w:t>
      </w:r>
      <w:proofErr w:type="spellEnd"/>
      <w:r w:rsidRPr="0087086B">
        <w:rPr>
          <w:rFonts w:ascii="Calibri" w:hAnsi="Calibri" w:cs="Calibri"/>
          <w:lang w:val="sl-SI"/>
        </w:rPr>
        <w:t xml:space="preserve"> Fundacije in nekdanja evropska komisarka za inovacije, </w:t>
      </w:r>
      <w:proofErr w:type="spellStart"/>
      <w:r w:rsidRPr="0087086B">
        <w:rPr>
          <w:rFonts w:ascii="Calibri" w:hAnsi="Calibri" w:cs="Calibri"/>
          <w:b/>
          <w:bCs/>
          <w:lang w:val="sl-SI"/>
        </w:rPr>
        <w:t>Rafał</w:t>
      </w:r>
      <w:proofErr w:type="spellEnd"/>
      <w:r w:rsidRPr="0087086B">
        <w:rPr>
          <w:rFonts w:ascii="Calibri" w:hAnsi="Calibri" w:cs="Calibri"/>
          <w:b/>
          <w:bCs/>
          <w:lang w:val="sl-SI"/>
        </w:rPr>
        <w:t xml:space="preserve"> </w:t>
      </w:r>
      <w:proofErr w:type="spellStart"/>
      <w:r w:rsidRPr="0087086B">
        <w:rPr>
          <w:rFonts w:ascii="Calibri" w:hAnsi="Calibri" w:cs="Calibri"/>
          <w:b/>
          <w:bCs/>
          <w:lang w:val="sl-SI"/>
        </w:rPr>
        <w:t>Brzoska</w:t>
      </w:r>
      <w:proofErr w:type="spellEnd"/>
      <w:r w:rsidRPr="0087086B">
        <w:rPr>
          <w:rFonts w:ascii="Calibri" w:hAnsi="Calibri" w:cs="Calibri"/>
          <w:lang w:val="sl-SI"/>
        </w:rPr>
        <w:t xml:space="preserve">, ustanovitelj </w:t>
      </w:r>
      <w:proofErr w:type="spellStart"/>
      <w:r w:rsidRPr="0087086B">
        <w:rPr>
          <w:rFonts w:ascii="Calibri" w:hAnsi="Calibri" w:cs="Calibri"/>
          <w:lang w:val="sl-SI"/>
        </w:rPr>
        <w:t>InPost</w:t>
      </w:r>
      <w:proofErr w:type="spellEnd"/>
      <w:r w:rsidRPr="0087086B">
        <w:rPr>
          <w:rFonts w:ascii="Calibri" w:hAnsi="Calibri" w:cs="Calibri"/>
          <w:lang w:val="sl-SI"/>
        </w:rPr>
        <w:t xml:space="preserve">, </w:t>
      </w:r>
      <w:r w:rsidRPr="0087086B">
        <w:rPr>
          <w:rFonts w:ascii="Calibri" w:hAnsi="Calibri" w:cs="Calibri"/>
          <w:b/>
          <w:bCs/>
          <w:lang w:val="sl-SI"/>
        </w:rPr>
        <w:t>Mark Pleško</w:t>
      </w:r>
      <w:r w:rsidRPr="0087086B">
        <w:rPr>
          <w:rFonts w:ascii="Calibri" w:hAnsi="Calibri" w:cs="Calibri"/>
          <w:lang w:val="sl-SI"/>
        </w:rPr>
        <w:t xml:space="preserve">, ustanovitelj </w:t>
      </w:r>
      <w:proofErr w:type="spellStart"/>
      <w:r w:rsidRPr="0087086B">
        <w:rPr>
          <w:rFonts w:ascii="Calibri" w:hAnsi="Calibri" w:cs="Calibri"/>
          <w:lang w:val="sl-SI"/>
        </w:rPr>
        <w:t>Cosylaba</w:t>
      </w:r>
      <w:proofErr w:type="spellEnd"/>
      <w:r w:rsidRPr="0087086B">
        <w:rPr>
          <w:rFonts w:ascii="Calibri" w:hAnsi="Calibri" w:cs="Calibri"/>
          <w:lang w:val="sl-SI"/>
        </w:rPr>
        <w:t xml:space="preserve">, </w:t>
      </w:r>
      <w:r w:rsidRPr="0087086B">
        <w:rPr>
          <w:rFonts w:ascii="Calibri" w:hAnsi="Calibri" w:cs="Calibri"/>
          <w:b/>
          <w:bCs/>
          <w:lang w:val="sl-SI"/>
        </w:rPr>
        <w:t>Branko Milutinović</w:t>
      </w:r>
      <w:r w:rsidRPr="0087086B">
        <w:rPr>
          <w:rFonts w:ascii="Calibri" w:hAnsi="Calibri" w:cs="Calibri"/>
          <w:lang w:val="sl-SI"/>
        </w:rPr>
        <w:t xml:space="preserve">, ustanovitelj </w:t>
      </w:r>
      <w:proofErr w:type="spellStart"/>
      <w:r w:rsidRPr="0087086B">
        <w:rPr>
          <w:rFonts w:ascii="Calibri" w:hAnsi="Calibri" w:cs="Calibri"/>
          <w:lang w:val="sl-SI"/>
        </w:rPr>
        <w:t>Nordeusa</w:t>
      </w:r>
      <w:proofErr w:type="spellEnd"/>
      <w:r w:rsidRPr="0087086B">
        <w:rPr>
          <w:rFonts w:ascii="Calibri" w:hAnsi="Calibri" w:cs="Calibri"/>
          <w:lang w:val="sl-SI"/>
        </w:rPr>
        <w:t xml:space="preserve"> ter mnogi drugi vodilni podjetniki, odločevalci in vlagatelji.</w:t>
      </w:r>
    </w:p>
    <w:p w14:paraId="19A45329" w14:textId="4B59AAF7" w:rsidR="0087086B" w:rsidRPr="0087086B" w:rsidRDefault="0087086B" w:rsidP="0087086B">
      <w:pPr>
        <w:jc w:val="both"/>
        <w:rPr>
          <w:rFonts w:ascii="Calibri" w:hAnsi="Calibri" w:cs="Calibri"/>
        </w:rPr>
      </w:pPr>
      <w:r w:rsidRPr="0087086B">
        <w:rPr>
          <w:rFonts w:ascii="Calibri" w:hAnsi="Calibri" w:cs="Calibri"/>
          <w:lang w:val="sl-SI"/>
        </w:rPr>
        <w:t> »</w:t>
      </w:r>
      <w:r w:rsidRPr="0087086B">
        <w:rPr>
          <w:rFonts w:ascii="Calibri" w:hAnsi="Calibri" w:cs="Calibri"/>
          <w:i/>
          <w:iCs/>
          <w:lang w:val="sl-SI"/>
        </w:rPr>
        <w:t xml:space="preserve">Iniciativa Future 500 je dolgo pričakovan klic k prebujenju. Gre za sproščanje potenciala briljantnih ustanoviteljev iz Krakova, Sofije, </w:t>
      </w:r>
      <w:proofErr w:type="spellStart"/>
      <w:r w:rsidRPr="0087086B">
        <w:rPr>
          <w:rFonts w:ascii="Calibri" w:hAnsi="Calibri" w:cs="Calibri"/>
          <w:i/>
          <w:iCs/>
          <w:lang w:val="sl-SI"/>
        </w:rPr>
        <w:t>Vodnjana</w:t>
      </w:r>
      <w:proofErr w:type="spellEnd"/>
      <w:r w:rsidRPr="0087086B">
        <w:rPr>
          <w:rFonts w:ascii="Calibri" w:hAnsi="Calibri" w:cs="Calibri"/>
          <w:i/>
          <w:iCs/>
          <w:lang w:val="sl-SI"/>
        </w:rPr>
        <w:t xml:space="preserve">, Beograda, Ljubljane ali </w:t>
      </w:r>
      <w:proofErr w:type="spellStart"/>
      <w:r w:rsidRPr="0087086B">
        <w:rPr>
          <w:rFonts w:ascii="Calibri" w:hAnsi="Calibri" w:cs="Calibri"/>
          <w:i/>
          <w:iCs/>
          <w:lang w:val="sl-SI"/>
        </w:rPr>
        <w:t>Cluja</w:t>
      </w:r>
      <w:proofErr w:type="spellEnd"/>
      <w:r w:rsidRPr="0087086B">
        <w:rPr>
          <w:rFonts w:ascii="Calibri" w:hAnsi="Calibri" w:cs="Calibri"/>
          <w:i/>
          <w:iCs/>
          <w:lang w:val="sl-SI"/>
        </w:rPr>
        <w:t xml:space="preserve"> – pomagati jim, da prenehajo biti skriti prvaki in začnejo postajati globalni igralci. Podpiramo jih s kapitalom, prepoznavnostjo in transatlantsko močjo ter opominjamo Evropo, da prihodnost pripada tistim, ki jo gradijo</w:t>
      </w:r>
      <w:r w:rsidRPr="0087086B">
        <w:rPr>
          <w:rFonts w:ascii="Calibri" w:hAnsi="Calibri" w:cs="Calibri"/>
          <w:lang w:val="sl-SI"/>
        </w:rPr>
        <w:t xml:space="preserve">,« je izpostavil </w:t>
      </w:r>
      <w:r w:rsidRPr="0087086B">
        <w:rPr>
          <w:rFonts w:ascii="Calibri" w:hAnsi="Calibri" w:cs="Calibri"/>
          <w:b/>
          <w:bCs/>
          <w:lang w:val="sl-SI"/>
        </w:rPr>
        <w:t xml:space="preserve">Stjepan </w:t>
      </w:r>
      <w:proofErr w:type="spellStart"/>
      <w:r w:rsidRPr="0087086B">
        <w:rPr>
          <w:rFonts w:ascii="Calibri" w:hAnsi="Calibri" w:cs="Calibri"/>
          <w:b/>
          <w:bCs/>
          <w:lang w:val="sl-SI"/>
        </w:rPr>
        <w:t>Orešković</w:t>
      </w:r>
      <w:proofErr w:type="spellEnd"/>
      <w:r w:rsidRPr="0087086B">
        <w:rPr>
          <w:rFonts w:ascii="Calibri" w:hAnsi="Calibri" w:cs="Calibri"/>
          <w:lang w:val="sl-SI"/>
        </w:rPr>
        <w:t xml:space="preserve">, predsednik nadzornega sveta IEDC – Poslovne šole Bled, ustanovitelj BOSQAR </w:t>
      </w:r>
      <w:proofErr w:type="spellStart"/>
      <w:r w:rsidRPr="0087086B">
        <w:rPr>
          <w:rFonts w:ascii="Calibri" w:hAnsi="Calibri" w:cs="Calibri"/>
          <w:lang w:val="sl-SI"/>
        </w:rPr>
        <w:t>d.d</w:t>
      </w:r>
      <w:proofErr w:type="spellEnd"/>
      <w:r w:rsidRPr="0087086B">
        <w:rPr>
          <w:rFonts w:ascii="Calibri" w:hAnsi="Calibri" w:cs="Calibri"/>
          <w:lang w:val="sl-SI"/>
        </w:rPr>
        <w:t xml:space="preserve">. </w:t>
      </w:r>
      <w:r w:rsidRPr="0087086B">
        <w:rPr>
          <w:rFonts w:ascii="Calibri" w:hAnsi="Calibri" w:cs="Calibri"/>
          <w:lang w:val="sr-Latn-BA"/>
        </w:rPr>
        <w:t>(BOSQAR INVEST)</w:t>
      </w:r>
      <w:r w:rsidRPr="0087086B">
        <w:rPr>
          <w:rFonts w:ascii="Calibri" w:hAnsi="Calibri" w:cs="Calibri"/>
          <w:lang w:val="sl-SI"/>
        </w:rPr>
        <w:t xml:space="preserve"> in ustanovitelj Future 500.</w:t>
      </w:r>
    </w:p>
    <w:p w14:paraId="202F9014" w14:textId="4A009F88" w:rsidR="0087086B" w:rsidRPr="0087086B" w:rsidRDefault="0087086B" w:rsidP="0087086B">
      <w:pPr>
        <w:jc w:val="both"/>
        <w:rPr>
          <w:rFonts w:ascii="Calibri" w:hAnsi="Calibri" w:cs="Calibri"/>
        </w:rPr>
      </w:pPr>
      <w:r w:rsidRPr="0087086B">
        <w:rPr>
          <w:rFonts w:ascii="Calibri" w:hAnsi="Calibri" w:cs="Calibri"/>
          <w:lang w:val="sl-SI"/>
        </w:rPr>
        <w:t> »</w:t>
      </w:r>
      <w:r w:rsidRPr="0087086B">
        <w:rPr>
          <w:rFonts w:ascii="Calibri" w:hAnsi="Calibri" w:cs="Calibri"/>
          <w:i/>
          <w:iCs/>
          <w:lang w:val="sl-SI"/>
        </w:rPr>
        <w:t xml:space="preserve">Kot del naše nove »SEEUS iniciative – </w:t>
      </w:r>
      <w:proofErr w:type="spellStart"/>
      <w:r w:rsidRPr="0087086B">
        <w:rPr>
          <w:rFonts w:ascii="Calibri" w:hAnsi="Calibri" w:cs="Calibri"/>
          <w:i/>
          <w:iCs/>
          <w:lang w:val="sl-SI"/>
        </w:rPr>
        <w:t>Southeast</w:t>
      </w:r>
      <w:proofErr w:type="spellEnd"/>
      <w:r w:rsidRPr="0087086B">
        <w:rPr>
          <w:rFonts w:ascii="Calibri" w:hAnsi="Calibri" w:cs="Calibri"/>
          <w:i/>
          <w:iCs/>
          <w:lang w:val="sl-SI"/>
        </w:rPr>
        <w:t xml:space="preserve"> </w:t>
      </w:r>
      <w:proofErr w:type="spellStart"/>
      <w:r w:rsidRPr="0087086B">
        <w:rPr>
          <w:rFonts w:ascii="Calibri" w:hAnsi="Calibri" w:cs="Calibri"/>
          <w:i/>
          <w:iCs/>
          <w:lang w:val="sl-SI"/>
        </w:rPr>
        <w:t>Europe</w:t>
      </w:r>
      <w:proofErr w:type="spellEnd"/>
      <w:r w:rsidRPr="0087086B">
        <w:rPr>
          <w:rFonts w:ascii="Calibri" w:hAnsi="Calibri" w:cs="Calibri"/>
          <w:i/>
          <w:iCs/>
          <w:lang w:val="sl-SI"/>
        </w:rPr>
        <w:t xml:space="preserve"> </w:t>
      </w:r>
      <w:proofErr w:type="spellStart"/>
      <w:r w:rsidRPr="0087086B">
        <w:rPr>
          <w:rFonts w:ascii="Calibri" w:hAnsi="Calibri" w:cs="Calibri"/>
          <w:i/>
          <w:iCs/>
          <w:lang w:val="sl-SI"/>
        </w:rPr>
        <w:t>United</w:t>
      </w:r>
      <w:proofErr w:type="spellEnd"/>
      <w:r w:rsidRPr="0087086B">
        <w:rPr>
          <w:rFonts w:ascii="Calibri" w:hAnsi="Calibri" w:cs="Calibri"/>
          <w:i/>
          <w:iCs/>
          <w:lang w:val="sl-SI"/>
        </w:rPr>
        <w:t xml:space="preserve"> </w:t>
      </w:r>
      <w:proofErr w:type="spellStart"/>
      <w:r w:rsidRPr="0087086B">
        <w:rPr>
          <w:rFonts w:ascii="Calibri" w:hAnsi="Calibri" w:cs="Calibri"/>
          <w:i/>
          <w:iCs/>
          <w:lang w:val="sl-SI"/>
        </w:rPr>
        <w:t>for</w:t>
      </w:r>
      <w:proofErr w:type="spellEnd"/>
      <w:r w:rsidRPr="0087086B">
        <w:rPr>
          <w:rFonts w:ascii="Calibri" w:hAnsi="Calibri" w:cs="Calibri"/>
          <w:i/>
          <w:iCs/>
          <w:lang w:val="sl-SI"/>
        </w:rPr>
        <w:t xml:space="preserve"> </w:t>
      </w:r>
      <w:proofErr w:type="spellStart"/>
      <w:r w:rsidRPr="0087086B">
        <w:rPr>
          <w:rFonts w:ascii="Calibri" w:hAnsi="Calibri" w:cs="Calibri"/>
          <w:i/>
          <w:iCs/>
          <w:lang w:val="sl-SI"/>
        </w:rPr>
        <w:t>Success</w:t>
      </w:r>
      <w:proofErr w:type="spellEnd"/>
      <w:r w:rsidRPr="0087086B">
        <w:rPr>
          <w:rFonts w:ascii="Calibri" w:hAnsi="Calibri" w:cs="Calibri"/>
          <w:i/>
          <w:iCs/>
          <w:lang w:val="sl-SI"/>
        </w:rPr>
        <w:t>«, ki jo vodimo v partnerstvu z IEDC - Poslovno šolo Bled, je Future 500 zgrajen na preprosti, a pereči ideji: Evropa že ima talente za globalno preboj, manjka ji obseg. V Srednji in Jugovzhodni Evropi vidimo regijo, polno neizkoriščenega potenciala, kjer podjetniki in hitro rastoča podjetja gradijo prelomne rešitve s potencialom preoblikovati področja, kot so tehnologija, umetna inteligenca, trajnost in proizvodnja. A preveč jih je prisiljenih iskati kapital ali priznanje v tujini. S forumom Future 500 povezujemo te ustvarjalce sprememb iz podjetniškega ekosistema JVE neposredno z evropskimi oblikovalci politik, vlagatelji in transatlantskimi partnerji, da njihovo delo prepoznamo kot strateško priložnost za Evropo ter tlakujemo pot za resničen, trajen vpliv po vsej regiji</w:t>
      </w:r>
      <w:r w:rsidRPr="0087086B">
        <w:rPr>
          <w:rFonts w:ascii="Calibri" w:hAnsi="Calibri" w:cs="Calibri"/>
          <w:lang w:val="sl-SI"/>
        </w:rPr>
        <w:t xml:space="preserve">,« je poudaril </w:t>
      </w:r>
      <w:proofErr w:type="spellStart"/>
      <w:r w:rsidRPr="0087086B">
        <w:rPr>
          <w:rFonts w:ascii="Calibri" w:hAnsi="Calibri" w:cs="Calibri"/>
          <w:b/>
          <w:bCs/>
          <w:lang w:val="sl-SI"/>
        </w:rPr>
        <w:t>Jörn</w:t>
      </w:r>
      <w:proofErr w:type="spellEnd"/>
      <w:r w:rsidRPr="0087086B">
        <w:rPr>
          <w:rFonts w:ascii="Calibri" w:hAnsi="Calibri" w:cs="Calibri"/>
          <w:b/>
          <w:bCs/>
          <w:lang w:val="sl-SI"/>
        </w:rPr>
        <w:t xml:space="preserve"> </w:t>
      </w:r>
      <w:proofErr w:type="spellStart"/>
      <w:r w:rsidRPr="0087086B">
        <w:rPr>
          <w:rFonts w:ascii="Calibri" w:hAnsi="Calibri" w:cs="Calibri"/>
          <w:b/>
          <w:bCs/>
          <w:lang w:val="sl-SI"/>
        </w:rPr>
        <w:t>Fleck</w:t>
      </w:r>
      <w:proofErr w:type="spellEnd"/>
      <w:r w:rsidRPr="0087086B">
        <w:rPr>
          <w:rFonts w:ascii="Calibri" w:hAnsi="Calibri" w:cs="Calibri"/>
          <w:lang w:val="sl-SI"/>
        </w:rPr>
        <w:t xml:space="preserve">, višji direktor pri </w:t>
      </w:r>
      <w:proofErr w:type="spellStart"/>
      <w:r w:rsidRPr="0087086B">
        <w:rPr>
          <w:rFonts w:ascii="Calibri" w:hAnsi="Calibri" w:cs="Calibri"/>
          <w:lang w:val="sl-SI"/>
        </w:rPr>
        <w:t>Europe</w:t>
      </w:r>
      <w:proofErr w:type="spellEnd"/>
      <w:r w:rsidRPr="0087086B">
        <w:rPr>
          <w:rFonts w:ascii="Calibri" w:hAnsi="Calibri" w:cs="Calibri"/>
          <w:lang w:val="sl-SI"/>
        </w:rPr>
        <w:t xml:space="preserve"> Center, </w:t>
      </w:r>
      <w:proofErr w:type="spellStart"/>
      <w:r w:rsidRPr="0087086B">
        <w:rPr>
          <w:rFonts w:ascii="Calibri" w:hAnsi="Calibri" w:cs="Calibri"/>
          <w:lang w:val="sl-SI"/>
        </w:rPr>
        <w:t>Atlantic</w:t>
      </w:r>
      <w:proofErr w:type="spellEnd"/>
      <w:r w:rsidRPr="0087086B">
        <w:rPr>
          <w:rFonts w:ascii="Calibri" w:hAnsi="Calibri" w:cs="Calibri"/>
          <w:lang w:val="sl-SI"/>
        </w:rPr>
        <w:t xml:space="preserve"> </w:t>
      </w:r>
      <w:proofErr w:type="spellStart"/>
      <w:r w:rsidRPr="0087086B">
        <w:rPr>
          <w:rFonts w:ascii="Calibri" w:hAnsi="Calibri" w:cs="Calibri"/>
          <w:lang w:val="sl-SI"/>
        </w:rPr>
        <w:t>Council</w:t>
      </w:r>
      <w:proofErr w:type="spellEnd"/>
      <w:r w:rsidRPr="0087086B">
        <w:rPr>
          <w:rFonts w:ascii="Calibri" w:hAnsi="Calibri" w:cs="Calibri"/>
          <w:lang w:val="sl-SI"/>
        </w:rPr>
        <w:t>.</w:t>
      </w:r>
    </w:p>
    <w:p w14:paraId="19BFA45E" w14:textId="14F505D1" w:rsidR="0087086B" w:rsidRPr="0087086B" w:rsidRDefault="0087086B" w:rsidP="0087086B">
      <w:pPr>
        <w:jc w:val="both"/>
        <w:rPr>
          <w:rFonts w:ascii="Calibri" w:hAnsi="Calibri" w:cs="Calibri"/>
        </w:rPr>
      </w:pPr>
      <w:r w:rsidRPr="0087086B">
        <w:rPr>
          <w:rFonts w:ascii="Calibri" w:hAnsi="Calibri" w:cs="Calibri"/>
          <w:lang w:val="sl-SI"/>
        </w:rPr>
        <w:t xml:space="preserve"> Za več informacij o dogodku in platformi Future 500 obiščite </w:t>
      </w:r>
      <w:hyperlink r:id="rId6" w:history="1">
        <w:r w:rsidRPr="0087086B">
          <w:rPr>
            <w:rStyle w:val="Hyperlink"/>
            <w:rFonts w:ascii="Calibri" w:hAnsi="Calibri" w:cs="Calibri"/>
            <w:lang w:val="sl-SI"/>
          </w:rPr>
          <w:t>www.</w:t>
        </w:r>
        <w:r w:rsidRPr="0087086B">
          <w:rPr>
            <w:rStyle w:val="Hyperlink"/>
            <w:rFonts w:ascii="Calibri" w:hAnsi="Calibri" w:cs="Calibri"/>
            <w:b/>
            <w:bCs/>
            <w:lang w:val="sl-SI"/>
          </w:rPr>
          <w:t>future500forum.com</w:t>
        </w:r>
      </w:hyperlink>
      <w:r w:rsidRPr="0087086B">
        <w:rPr>
          <w:rFonts w:ascii="Calibri" w:hAnsi="Calibri" w:cs="Calibri"/>
          <w:lang w:val="sl-SI"/>
        </w:rPr>
        <w:t>.</w:t>
      </w:r>
    </w:p>
    <w:p w14:paraId="37172906" w14:textId="77777777" w:rsidR="0087086B" w:rsidRPr="0087086B" w:rsidRDefault="0087086B" w:rsidP="0087086B">
      <w:pPr>
        <w:jc w:val="center"/>
        <w:rPr>
          <w:rFonts w:ascii="Calibri" w:hAnsi="Calibri" w:cs="Calibri"/>
          <w:b/>
          <w:bCs/>
        </w:rPr>
      </w:pPr>
    </w:p>
    <w:sectPr w:rsidR="0087086B" w:rsidRPr="0087086B" w:rsidSect="00014C60">
      <w:headerReference w:type="even" r:id="rId7"/>
      <w:headerReference w:type="default" r:id="rId8"/>
      <w:headerReference w:type="first" r:id="rId9"/>
      <w:pgSz w:w="11906" w:h="16838"/>
      <w:pgMar w:top="1701"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98CB" w14:textId="77777777" w:rsidR="00364755" w:rsidRDefault="00364755" w:rsidP="006D51DE">
      <w:pPr>
        <w:spacing w:after="0" w:line="240" w:lineRule="auto"/>
      </w:pPr>
      <w:r>
        <w:separator/>
      </w:r>
    </w:p>
  </w:endnote>
  <w:endnote w:type="continuationSeparator" w:id="0">
    <w:p w14:paraId="17129306" w14:textId="77777777" w:rsidR="00364755" w:rsidRDefault="00364755" w:rsidP="006D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1ADA3" w14:textId="77777777" w:rsidR="00364755" w:rsidRDefault="00364755" w:rsidP="006D51DE">
      <w:pPr>
        <w:spacing w:after="0" w:line="240" w:lineRule="auto"/>
      </w:pPr>
      <w:r>
        <w:separator/>
      </w:r>
    </w:p>
  </w:footnote>
  <w:footnote w:type="continuationSeparator" w:id="0">
    <w:p w14:paraId="571C4121" w14:textId="77777777" w:rsidR="00364755" w:rsidRDefault="00364755" w:rsidP="006D5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955F" w14:textId="4035DC82" w:rsidR="005D6E1F" w:rsidRDefault="005D6E1F">
    <w:pPr>
      <w:pStyle w:val="Header"/>
    </w:pPr>
    <w:r>
      <w:rPr>
        <w:noProof/>
        <w:lang w:val="en-US"/>
      </w:rPr>
      <mc:AlternateContent>
        <mc:Choice Requires="wps">
          <w:drawing>
            <wp:anchor distT="0" distB="0" distL="0" distR="0" simplePos="0" relativeHeight="251659264" behindDoc="0" locked="0" layoutInCell="1" allowOverlap="1" wp14:anchorId="6D593BE5" wp14:editId="3FA0062F">
              <wp:simplePos x="635" y="635"/>
              <wp:positionH relativeFrom="page">
                <wp:align>left</wp:align>
              </wp:positionH>
              <wp:positionV relativeFrom="page">
                <wp:align>top</wp:align>
              </wp:positionV>
              <wp:extent cx="2348865" cy="370205"/>
              <wp:effectExtent l="0" t="0" r="13335" b="10795"/>
              <wp:wrapNone/>
              <wp:docPr id="1568212976" name="Text Box 2" descr="This document / e-mail is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2348865" cy="370205"/>
                      </a:xfrm>
                      <a:prstGeom prst="rect">
                        <a:avLst/>
                      </a:prstGeom>
                      <a:noFill/>
                      <a:ln>
                        <a:noFill/>
                      </a:ln>
                    </wps:spPr>
                    <wps:txbx>
                      <w:txbxContent>
                        <w:p w14:paraId="3D350AD0" w14:textId="36ECA202"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593BE5" id="_x0000_t202" coordsize="21600,21600" o:spt="202" path="m,l,21600r21600,l21600,xe">
              <v:stroke joinstyle="miter"/>
              <v:path gradientshapeok="t" o:connecttype="rect"/>
            </v:shapetype>
            <v:shape id="Text Box 2" o:spid="_x0000_s1026" type="#_x0000_t202" alt="This document / e-mail is CONFIDENTIAL" style="position:absolute;margin-left:0;margin-top:0;width:184.95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" filled="f" stroked="f">
              <v:textbox style="mso-fit-shape-to-text:t" inset="20pt,15pt,0,0">
                <w:txbxContent>
                  <w:p w14:paraId="3D350AD0" w14:textId="36ECA202"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86BA" w14:textId="77CD52C1" w:rsidR="006D51DE" w:rsidRDefault="005D6E1F">
    <w:pPr>
      <w:pStyle w:val="Header"/>
    </w:pPr>
    <w:r>
      <w:rPr>
        <w:noProof/>
        <w:lang w:val="en-US"/>
      </w:rPr>
      <mc:AlternateContent>
        <mc:Choice Requires="wps">
          <w:drawing>
            <wp:anchor distT="0" distB="0" distL="0" distR="0" simplePos="0" relativeHeight="251660288" behindDoc="0" locked="0" layoutInCell="1" allowOverlap="1" wp14:anchorId="1AECB7D1" wp14:editId="6ED475CF">
              <wp:simplePos x="899160" y="274320"/>
              <wp:positionH relativeFrom="page">
                <wp:align>left</wp:align>
              </wp:positionH>
              <wp:positionV relativeFrom="page">
                <wp:align>top</wp:align>
              </wp:positionV>
              <wp:extent cx="2348865" cy="370205"/>
              <wp:effectExtent l="0" t="0" r="13335" b="10795"/>
              <wp:wrapNone/>
              <wp:docPr id="1600238765" name="Text Box 3" descr="This document / e-mail is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2348865" cy="370205"/>
                      </a:xfrm>
                      <a:prstGeom prst="rect">
                        <a:avLst/>
                      </a:prstGeom>
                      <a:noFill/>
                      <a:ln>
                        <a:noFill/>
                      </a:ln>
                    </wps:spPr>
                    <wps:txbx>
                      <w:txbxContent>
                        <w:p w14:paraId="0C3BC122" w14:textId="6B6CE17B"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ECB7D1" id="_x0000_t202" coordsize="21600,21600" o:spt="202" path="m,l,21600r21600,l21600,xe">
              <v:stroke joinstyle="miter"/>
              <v:path gradientshapeok="t" o:connecttype="rect"/>
            </v:shapetype>
            <v:shape id="Text Box 3" o:spid="_x0000_s1027" type="#_x0000_t202" alt="This document / e-mail is CONFIDENTIAL" style="position:absolute;margin-left:0;margin-top:0;width:184.95pt;height:29.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" filled="f" stroked="f">
              <v:textbox style="mso-fit-shape-to-text:t" inset="20pt,15pt,0,0">
                <w:txbxContent>
                  <w:p w14:paraId="0C3BC122" w14:textId="6B6CE17B"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v:textbox>
              <w10:wrap anchorx="page" anchory="page"/>
            </v:shape>
          </w:pict>
        </mc:Fallback>
      </mc:AlternateContent>
    </w:r>
    <w:r w:rsidR="009E23CE">
      <w:rPr>
        <w:noProof/>
        <w:lang w:val="en-US"/>
      </w:rPr>
      <w:drawing>
        <wp:inline distT="0" distB="0" distL="0" distR="0" wp14:anchorId="24E0FCD5" wp14:editId="66503126">
          <wp:extent cx="1744980" cy="477400"/>
          <wp:effectExtent l="0" t="0" r="7620" b="0"/>
          <wp:docPr id="174638982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68289" name="Picture 1" descr="A black text on a white background&#10;&#10;AI-generated content may be incorrect."/>
                  <pic:cNvPicPr/>
                </pic:nvPicPr>
                <pic:blipFill>
                  <a:blip r:embed="rId1"/>
                  <a:stretch>
                    <a:fillRect/>
                  </a:stretch>
                </pic:blipFill>
                <pic:spPr>
                  <a:xfrm>
                    <a:off x="0" y="0"/>
                    <a:ext cx="1766089" cy="483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BB78" w14:textId="5EB85B66" w:rsidR="005D6E1F" w:rsidRDefault="005D6E1F">
    <w:pPr>
      <w:pStyle w:val="Header"/>
    </w:pPr>
    <w:r>
      <w:rPr>
        <w:noProof/>
        <w:lang w:val="en-US"/>
      </w:rPr>
      <mc:AlternateContent>
        <mc:Choice Requires="wps">
          <w:drawing>
            <wp:anchor distT="0" distB="0" distL="0" distR="0" simplePos="0" relativeHeight="251658240" behindDoc="0" locked="0" layoutInCell="1" allowOverlap="1" wp14:anchorId="61974021" wp14:editId="6CF99F6C">
              <wp:simplePos x="635" y="635"/>
              <wp:positionH relativeFrom="page">
                <wp:align>left</wp:align>
              </wp:positionH>
              <wp:positionV relativeFrom="page">
                <wp:align>top</wp:align>
              </wp:positionV>
              <wp:extent cx="2348865" cy="370205"/>
              <wp:effectExtent l="0" t="0" r="13335" b="10795"/>
              <wp:wrapNone/>
              <wp:docPr id="774054312" name="Text Box 1" descr="This document / e-mail is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2348865" cy="370205"/>
                      </a:xfrm>
                      <a:prstGeom prst="rect">
                        <a:avLst/>
                      </a:prstGeom>
                      <a:noFill/>
                      <a:ln>
                        <a:noFill/>
                      </a:ln>
                    </wps:spPr>
                    <wps:txbx>
                      <w:txbxContent>
                        <w:p w14:paraId="2B7EA39A" w14:textId="34571CC5"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974021" id="_x0000_t202" coordsize="21600,21600" o:spt="202" path="m,l,21600r21600,l21600,xe">
              <v:stroke joinstyle="miter"/>
              <v:path gradientshapeok="t" o:connecttype="rect"/>
            </v:shapetype>
            <v:shape id="Text Box 1" o:spid="_x0000_s1028" type="#_x0000_t202" alt="This document / e-mail is CONFIDENTIAL" style="position:absolute;margin-left:0;margin-top:0;width:184.95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" filled="f" stroked="f">
              <v:textbox style="mso-fit-shape-to-text:t" inset="20pt,15pt,0,0">
                <w:txbxContent>
                  <w:p w14:paraId="2B7EA39A" w14:textId="34571CC5"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17"/>
    <w:rsid w:val="00014C60"/>
    <w:rsid w:val="00022BA7"/>
    <w:rsid w:val="00077153"/>
    <w:rsid w:val="00081852"/>
    <w:rsid w:val="00106F87"/>
    <w:rsid w:val="0013612F"/>
    <w:rsid w:val="00173E7B"/>
    <w:rsid w:val="001A2843"/>
    <w:rsid w:val="001A6725"/>
    <w:rsid w:val="00244C21"/>
    <w:rsid w:val="00266728"/>
    <w:rsid w:val="00286BEF"/>
    <w:rsid w:val="002960C1"/>
    <w:rsid w:val="002F294B"/>
    <w:rsid w:val="00305D62"/>
    <w:rsid w:val="0031335B"/>
    <w:rsid w:val="00317E1C"/>
    <w:rsid w:val="003475C3"/>
    <w:rsid w:val="00364755"/>
    <w:rsid w:val="004054C2"/>
    <w:rsid w:val="00484383"/>
    <w:rsid w:val="0050505D"/>
    <w:rsid w:val="00505666"/>
    <w:rsid w:val="00550795"/>
    <w:rsid w:val="00574529"/>
    <w:rsid w:val="00596042"/>
    <w:rsid w:val="005A5925"/>
    <w:rsid w:val="005B094F"/>
    <w:rsid w:val="005D6E1F"/>
    <w:rsid w:val="006400A2"/>
    <w:rsid w:val="00661ACC"/>
    <w:rsid w:val="006C10EA"/>
    <w:rsid w:val="006D51DE"/>
    <w:rsid w:val="006F0125"/>
    <w:rsid w:val="006F70DF"/>
    <w:rsid w:val="00706747"/>
    <w:rsid w:val="00771F22"/>
    <w:rsid w:val="00784445"/>
    <w:rsid w:val="007C77CE"/>
    <w:rsid w:val="0084444A"/>
    <w:rsid w:val="0087086B"/>
    <w:rsid w:val="008D1544"/>
    <w:rsid w:val="008E0524"/>
    <w:rsid w:val="00904717"/>
    <w:rsid w:val="009251EA"/>
    <w:rsid w:val="00992410"/>
    <w:rsid w:val="009A5046"/>
    <w:rsid w:val="009E23CE"/>
    <w:rsid w:val="00A55C4F"/>
    <w:rsid w:val="00A80BCA"/>
    <w:rsid w:val="00A93103"/>
    <w:rsid w:val="00A93538"/>
    <w:rsid w:val="00AC27EA"/>
    <w:rsid w:val="00AC46FF"/>
    <w:rsid w:val="00B0687C"/>
    <w:rsid w:val="00B15D2F"/>
    <w:rsid w:val="00B43310"/>
    <w:rsid w:val="00B53A40"/>
    <w:rsid w:val="00B62AE3"/>
    <w:rsid w:val="00BB02C0"/>
    <w:rsid w:val="00C03CA4"/>
    <w:rsid w:val="00C4117D"/>
    <w:rsid w:val="00C562F0"/>
    <w:rsid w:val="00C818CC"/>
    <w:rsid w:val="00CB3DE5"/>
    <w:rsid w:val="00DB076C"/>
    <w:rsid w:val="00DB6BBA"/>
    <w:rsid w:val="00DC4190"/>
    <w:rsid w:val="00E10A51"/>
    <w:rsid w:val="00E23EBA"/>
    <w:rsid w:val="00E42BCE"/>
    <w:rsid w:val="00E65FC8"/>
    <w:rsid w:val="00E81244"/>
    <w:rsid w:val="00F02C44"/>
    <w:rsid w:val="00F26D1F"/>
    <w:rsid w:val="00F33736"/>
    <w:rsid w:val="00F95189"/>
    <w:rsid w:val="00FA6AFB"/>
    <w:rsid w:val="00FC3461"/>
    <w:rsid w:val="00FC79D8"/>
    <w:rsid w:val="00FD7CE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C95BA"/>
  <w15:chartTrackingRefBased/>
  <w15:docId w15:val="{D7EADB2C-71C3-454A-82D4-7AAAF315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4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717"/>
    <w:rPr>
      <w:rFonts w:eastAsiaTheme="majorEastAsia" w:cstheme="majorBidi"/>
      <w:color w:val="272727" w:themeColor="text1" w:themeTint="D8"/>
    </w:rPr>
  </w:style>
  <w:style w:type="paragraph" w:styleId="Title">
    <w:name w:val="Title"/>
    <w:basedOn w:val="Normal"/>
    <w:next w:val="Normal"/>
    <w:link w:val="TitleChar"/>
    <w:uiPriority w:val="10"/>
    <w:qFormat/>
    <w:rsid w:val="00904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717"/>
    <w:pPr>
      <w:spacing w:before="160"/>
      <w:jc w:val="center"/>
    </w:pPr>
    <w:rPr>
      <w:i/>
      <w:iCs/>
      <w:color w:val="404040" w:themeColor="text1" w:themeTint="BF"/>
    </w:rPr>
  </w:style>
  <w:style w:type="character" w:customStyle="1" w:styleId="QuoteChar">
    <w:name w:val="Quote Char"/>
    <w:basedOn w:val="DefaultParagraphFont"/>
    <w:link w:val="Quote"/>
    <w:uiPriority w:val="29"/>
    <w:rsid w:val="00904717"/>
    <w:rPr>
      <w:i/>
      <w:iCs/>
      <w:color w:val="404040" w:themeColor="text1" w:themeTint="BF"/>
    </w:rPr>
  </w:style>
  <w:style w:type="paragraph" w:styleId="ListParagraph">
    <w:name w:val="List Paragraph"/>
    <w:basedOn w:val="Normal"/>
    <w:uiPriority w:val="34"/>
    <w:qFormat/>
    <w:rsid w:val="00904717"/>
    <w:pPr>
      <w:ind w:left="720"/>
      <w:contextualSpacing/>
    </w:pPr>
  </w:style>
  <w:style w:type="character" w:styleId="IntenseEmphasis">
    <w:name w:val="Intense Emphasis"/>
    <w:basedOn w:val="DefaultParagraphFont"/>
    <w:uiPriority w:val="21"/>
    <w:qFormat/>
    <w:rsid w:val="00904717"/>
    <w:rPr>
      <w:i/>
      <w:iCs/>
      <w:color w:val="0F4761" w:themeColor="accent1" w:themeShade="BF"/>
    </w:rPr>
  </w:style>
  <w:style w:type="paragraph" w:styleId="IntenseQuote">
    <w:name w:val="Intense Quote"/>
    <w:basedOn w:val="Normal"/>
    <w:next w:val="Normal"/>
    <w:link w:val="IntenseQuoteChar"/>
    <w:uiPriority w:val="30"/>
    <w:qFormat/>
    <w:rsid w:val="00904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717"/>
    <w:rPr>
      <w:i/>
      <w:iCs/>
      <w:color w:val="0F4761" w:themeColor="accent1" w:themeShade="BF"/>
    </w:rPr>
  </w:style>
  <w:style w:type="character" w:styleId="IntenseReference">
    <w:name w:val="Intense Reference"/>
    <w:basedOn w:val="DefaultParagraphFont"/>
    <w:uiPriority w:val="32"/>
    <w:qFormat/>
    <w:rsid w:val="00904717"/>
    <w:rPr>
      <w:b/>
      <w:bCs/>
      <w:smallCaps/>
      <w:color w:val="0F4761" w:themeColor="accent1" w:themeShade="BF"/>
      <w:spacing w:val="5"/>
    </w:rPr>
  </w:style>
  <w:style w:type="paragraph" w:styleId="Header">
    <w:name w:val="header"/>
    <w:basedOn w:val="Normal"/>
    <w:link w:val="HeaderChar"/>
    <w:uiPriority w:val="99"/>
    <w:unhideWhenUsed/>
    <w:rsid w:val="006D51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51DE"/>
  </w:style>
  <w:style w:type="paragraph" w:styleId="Footer">
    <w:name w:val="footer"/>
    <w:basedOn w:val="Normal"/>
    <w:link w:val="FooterChar"/>
    <w:uiPriority w:val="99"/>
    <w:unhideWhenUsed/>
    <w:rsid w:val="006D51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51DE"/>
  </w:style>
  <w:style w:type="paragraph" w:styleId="HTMLPreformatted">
    <w:name w:val="HTML Preformatted"/>
    <w:basedOn w:val="Normal"/>
    <w:link w:val="HTMLPreformattedChar"/>
    <w:uiPriority w:val="99"/>
    <w:semiHidden/>
    <w:unhideWhenUsed/>
    <w:rsid w:val="00DB076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B076C"/>
    <w:rPr>
      <w:rFonts w:ascii="Consolas" w:hAnsi="Consolas"/>
      <w:sz w:val="20"/>
      <w:szCs w:val="20"/>
    </w:rPr>
  </w:style>
  <w:style w:type="character" w:styleId="Hyperlink">
    <w:name w:val="Hyperlink"/>
    <w:basedOn w:val="DefaultParagraphFont"/>
    <w:uiPriority w:val="99"/>
    <w:unhideWhenUsed/>
    <w:rsid w:val="002960C1"/>
    <w:rPr>
      <w:color w:val="467886" w:themeColor="hyperlink"/>
      <w:u w:val="single"/>
    </w:rPr>
  </w:style>
  <w:style w:type="character" w:customStyle="1" w:styleId="UnresolvedMention">
    <w:name w:val="Unresolved Mention"/>
    <w:basedOn w:val="DefaultParagraphFont"/>
    <w:uiPriority w:val="99"/>
    <w:semiHidden/>
    <w:unhideWhenUsed/>
    <w:rsid w:val="002960C1"/>
    <w:rPr>
      <w:color w:val="605E5C"/>
      <w:shd w:val="clear" w:color="auto" w:fill="E1DFDD"/>
    </w:rPr>
  </w:style>
  <w:style w:type="character" w:styleId="CommentReference">
    <w:name w:val="annotation reference"/>
    <w:basedOn w:val="DefaultParagraphFont"/>
    <w:uiPriority w:val="99"/>
    <w:semiHidden/>
    <w:unhideWhenUsed/>
    <w:rsid w:val="001A6725"/>
    <w:rPr>
      <w:sz w:val="16"/>
      <w:szCs w:val="16"/>
    </w:rPr>
  </w:style>
  <w:style w:type="paragraph" w:styleId="CommentText">
    <w:name w:val="annotation text"/>
    <w:basedOn w:val="Normal"/>
    <w:link w:val="CommentTextChar"/>
    <w:uiPriority w:val="99"/>
    <w:unhideWhenUsed/>
    <w:rsid w:val="001A6725"/>
    <w:pPr>
      <w:spacing w:line="240" w:lineRule="auto"/>
    </w:pPr>
    <w:rPr>
      <w:sz w:val="20"/>
      <w:szCs w:val="20"/>
    </w:rPr>
  </w:style>
  <w:style w:type="character" w:customStyle="1" w:styleId="CommentTextChar">
    <w:name w:val="Comment Text Char"/>
    <w:basedOn w:val="DefaultParagraphFont"/>
    <w:link w:val="CommentText"/>
    <w:uiPriority w:val="99"/>
    <w:rsid w:val="001A6725"/>
    <w:rPr>
      <w:sz w:val="20"/>
      <w:szCs w:val="20"/>
    </w:rPr>
  </w:style>
  <w:style w:type="paragraph" w:styleId="CommentSubject">
    <w:name w:val="annotation subject"/>
    <w:basedOn w:val="CommentText"/>
    <w:next w:val="CommentText"/>
    <w:link w:val="CommentSubjectChar"/>
    <w:uiPriority w:val="99"/>
    <w:semiHidden/>
    <w:unhideWhenUsed/>
    <w:rsid w:val="001A6725"/>
    <w:rPr>
      <w:b/>
      <w:bCs/>
    </w:rPr>
  </w:style>
  <w:style w:type="character" w:customStyle="1" w:styleId="CommentSubjectChar">
    <w:name w:val="Comment Subject Char"/>
    <w:basedOn w:val="CommentTextChar"/>
    <w:link w:val="CommentSubject"/>
    <w:uiPriority w:val="99"/>
    <w:semiHidden/>
    <w:rsid w:val="001A6725"/>
    <w:rPr>
      <w:b/>
      <w:bCs/>
      <w:sz w:val="20"/>
      <w:szCs w:val="20"/>
    </w:rPr>
  </w:style>
  <w:style w:type="paragraph" w:styleId="Revision">
    <w:name w:val="Revision"/>
    <w:hidden/>
    <w:uiPriority w:val="99"/>
    <w:semiHidden/>
    <w:rsid w:val="005D6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ture500forum.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3378</Characters>
  <Application>Microsoft Office Word</Application>
  <DocSecurity>0</DocSecurity>
  <Lines>52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Brusić</dc:creator>
  <cp:keywords/>
  <dc:description/>
  <cp:lastModifiedBy>Iva Eibel</cp:lastModifiedBy>
  <cp:revision>2</cp:revision>
  <cp:lastPrinted>2025-08-21T12:58:00Z</cp:lastPrinted>
  <dcterms:created xsi:type="dcterms:W3CDTF">2025-08-21T13:04:00Z</dcterms:created>
  <dcterms:modified xsi:type="dcterms:W3CDTF">2025-08-21T13:04:00Z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2e2321a8,5d7907f0,5f61b4ad</vt:lpwstr>
  </property>
  <property fmtid="{D5CDD505-2E9C-101B-9397-08002B2CF9AE}" pid="3" name="ClassificationContentMarkingHeaderFontProps">
    <vt:lpwstr>#ff0000,10,Calibri</vt:lpwstr>
  </property>
  <property fmtid="{D5CDD505-2E9C-101B-9397-08002B2CF9AE}" pid="4" name="ClassificationContentMarkingHeaderText">
    <vt:lpwstr>This document / e-mail is CONFIDENTIAL</vt:lpwstr>
  </property>
  <property fmtid="{D5CDD505-2E9C-101B-9397-08002B2CF9AE}" pid="5" name="MSIP_Label_b991ffe9-e2c7-4770-b301-6c383312e878_Enabled">
    <vt:lpwstr>true</vt:lpwstr>
  </property>
  <property fmtid="{D5CDD505-2E9C-101B-9397-08002B2CF9AE}" pid="6" name="MSIP_Label_b991ffe9-e2c7-4770-b301-6c383312e878_SetDate">
    <vt:lpwstr>2025-08-21T10:08:15Z</vt:lpwstr>
  </property>
  <property fmtid="{D5CDD505-2E9C-101B-9397-08002B2CF9AE}" pid="7" name="MSIP_Label_b991ffe9-e2c7-4770-b301-6c383312e878_Method">
    <vt:lpwstr>Privileged</vt:lpwstr>
  </property>
  <property fmtid="{D5CDD505-2E9C-101B-9397-08002B2CF9AE}" pid="8" name="MSIP_Label_b991ffe9-e2c7-4770-b301-6c383312e878_Name">
    <vt:lpwstr>Confidential</vt:lpwstr>
  </property>
  <property fmtid="{D5CDD505-2E9C-101B-9397-08002B2CF9AE}" pid="9" name="MSIP_Label_b991ffe9-e2c7-4770-b301-6c383312e878_SiteId">
    <vt:lpwstr>b0cdfc9d-a2d9-4b68-be09-d34512443700</vt:lpwstr>
  </property>
  <property fmtid="{D5CDD505-2E9C-101B-9397-08002B2CF9AE}" pid="10" name="MSIP_Label_b991ffe9-e2c7-4770-b301-6c383312e878_ActionId">
    <vt:lpwstr>2e3b0044-0b32-4edf-b824-8bcd4fa681b5</vt:lpwstr>
  </property>
  <property fmtid="{D5CDD505-2E9C-101B-9397-08002B2CF9AE}" pid="11" name="MSIP_Label_b991ffe9-e2c7-4770-b301-6c383312e878_ContentBits">
    <vt:lpwstr>1</vt:lpwstr>
  </property>
  <property fmtid="{D5CDD505-2E9C-101B-9397-08002B2CF9AE}" pid="12" name="MSIP_Label_b991ffe9-e2c7-4770-b301-6c383312e878_Tag">
    <vt:lpwstr>10, 0, 1, 1</vt:lpwstr>
  </property>
  <property fmtid="{D5CDD505-2E9C-101B-9397-08002B2CF9AE}" pid="13" name="GrammarlyDocumentId">
    <vt:lpwstr>00bfb781-cc24-4180-8572-9f663178a666</vt:lpwstr>
  </property>
</Properties>
</file>